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F6" w:rsidRDefault="00EC3742">
      <w:pPr>
        <w:spacing w:before="240" w:after="240"/>
        <w:rPr>
          <w:rFonts w:ascii="David" w:eastAsia="David" w:hAnsi="David" w:cs="David"/>
          <w:sz w:val="26"/>
          <w:szCs w:val="26"/>
        </w:rPr>
      </w:pPr>
      <w:r>
        <w:rPr>
          <w:rFonts w:ascii="David" w:eastAsia="David" w:hAnsi="David" w:cs="David"/>
          <w:sz w:val="26"/>
          <w:szCs w:val="26"/>
        </w:rPr>
        <w:t xml:space="preserve">By Daniel Olson and Rabbi Ben Goldberg </w:t>
      </w:r>
    </w:p>
    <w:p w:rsidR="006C70F6" w:rsidRDefault="00EC3742">
      <w:pPr>
        <w:spacing w:before="240" w:after="240"/>
        <w:rPr>
          <w:rFonts w:ascii="David" w:eastAsia="David" w:hAnsi="David" w:cs="David"/>
          <w:sz w:val="26"/>
          <w:szCs w:val="26"/>
        </w:rPr>
      </w:pPr>
      <w:r>
        <w:rPr>
          <w:rFonts w:ascii="David" w:eastAsia="David" w:hAnsi="David" w:cs="David"/>
          <w:sz w:val="26"/>
          <w:szCs w:val="26"/>
        </w:rPr>
        <w:t>DRAFT--DO NOT CIRCULATE</w:t>
      </w:r>
    </w:p>
    <w:tbl>
      <w:tblPr>
        <w:tblStyle w:val="a"/>
        <w:bidiVisual/>
        <w:tblW w:w="936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C70F6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 w:rsidP="001934D7">
            <w:pPr>
              <w:bidi/>
              <w:spacing w:after="240"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>אֱלִי צִיּוֹן</w:t>
            </w:r>
            <w:r w:rsidR="001934D7">
              <w:rPr>
                <w:rStyle w:val="FootnoteReference"/>
                <w:rFonts w:ascii="David" w:eastAsia="David" w:hAnsi="David" w:cs="David"/>
                <w:sz w:val="26"/>
                <w:szCs w:val="26"/>
                <w:rtl/>
              </w:rPr>
              <w:footnoteReference w:id="1"/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 וְֿעָרֶֽיהָ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>כְּמוֹ תּוֹרָה בַּאֲרוֹנוֹתֶֽיהָ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>וּכְסִפְרָהּ בָּדָד, אֵינוֹ נִקְרַא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>כָּל־אוֿת בָּהּ רְחוֹקָה מִצְּֿמֵאֶֽיהָ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 xml:space="preserve">Wail, </w:t>
            </w:r>
            <w:r>
              <w:rPr>
                <w:rFonts w:ascii="David" w:eastAsia="David" w:hAnsi="David" w:cs="David"/>
                <w:sz w:val="26"/>
                <w:szCs w:val="26"/>
              </w:rPr>
              <w:t>O Zion and her cities,</w:t>
            </w:r>
          </w:p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As Torah trapped in all of its arks,</w:t>
            </w:r>
          </w:p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And like its scroll left alone, unread,</w:t>
            </w:r>
          </w:p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Each letter distant from her thirsty ones.</w:t>
            </w:r>
          </w:p>
        </w:tc>
      </w:tr>
      <w:tr w:rsidR="006C70F6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 w:rsidP="001934D7">
            <w:pPr>
              <w:bidi/>
              <w:spacing w:after="240"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>עֲלֵי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אֲ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ב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ֵלֵי מִשְׁפַּחְתָּהּ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, נִמְנָעִים מִקִּבְרוֹתֶֽיהָ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 xml:space="preserve">וְעַל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בָּ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ת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ֵּי אָבוֹת מֻכִּים, מַעֲבִירִים אֶת־מַחֲ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לוֹתֶֽיה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For the mourners of her families, held back from her graves;</w:t>
            </w:r>
          </w:p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And for the stricken nursing homes, spreaders of her diseases</w:t>
            </w:r>
          </w:p>
        </w:tc>
      </w:tr>
      <w:tr w:rsidR="006C70F6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 w:rsidP="001934D7">
            <w:pPr>
              <w:bidi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>עֲלֵי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גְ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דוֹלֵי תוֹרָתָהּ, אָבְֿדָה חָכְמָתָם מִלּוֹמְדֶֽיהָ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 xml:space="preserve">וְעַל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דָ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מָם אֲשֶׁר הֻתַּז בְּֿמֶשֶׁךְ צִנְרוּר אֻש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ְׁפְּֿזֶֽיהָ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For the great ones of her Torah, their wisdom was lost from her learners;</w:t>
            </w:r>
          </w:p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And for their blood that was splattered, during the intubation of her hospitalized ones</w:t>
            </w:r>
          </w:p>
        </w:tc>
      </w:tr>
      <w:tr w:rsidR="006C70F6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 w:rsidP="001934D7">
            <w:pPr>
              <w:bidi/>
              <w:spacing w:after="240"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 xml:space="preserve">עֲלֵי </w:t>
            </w:r>
            <w:r w:rsidRPr="001934D7">
              <w:rPr>
                <w:rFonts w:ascii="David" w:eastAsia="David" w:hAnsi="David" w:cs="David"/>
                <w:b/>
                <w:bCs/>
                <w:sz w:val="27"/>
                <w:szCs w:val="27"/>
                <w:highlight w:val="white"/>
                <w:rtl/>
              </w:rPr>
              <w:t>הֶֽ</w:t>
            </w: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>בֶל תִּינוֹקוֹתֶיהָ, אֲשֶׁר דָּמַם בְּבָתֵּי סְֿפָרֶֽיהָ</w:t>
            </w:r>
            <w:r>
              <w:rPr>
                <w:rFonts w:ascii="David" w:eastAsia="David" w:hAnsi="David" w:cs="David"/>
                <w:sz w:val="27"/>
                <w:szCs w:val="27"/>
                <w:highlight w:val="white"/>
                <w:vertAlign w:val="superscript"/>
              </w:rPr>
              <w:footnoteReference w:id="2"/>
            </w:r>
            <w:r>
              <w:rPr>
                <w:rFonts w:ascii="David" w:eastAsia="David" w:hAnsi="David" w:cs="David"/>
                <w:sz w:val="27"/>
                <w:szCs w:val="27"/>
                <w:highlight w:val="white"/>
              </w:rPr>
              <w:br/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וְעַל</w:t>
            </w: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 xml:space="preserve"> </w:t>
            </w:r>
            <w:r w:rsidRPr="001934D7">
              <w:rPr>
                <w:rFonts w:ascii="David" w:eastAsia="David" w:hAnsi="David" w:cs="David"/>
                <w:b/>
                <w:bCs/>
                <w:sz w:val="27"/>
                <w:szCs w:val="27"/>
                <w:highlight w:val="white"/>
                <w:rtl/>
              </w:rPr>
              <w:t>וְֿ</w:t>
            </w: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>עָדו</w:t>
            </w: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>ֹת אֲשֶׁר חִלְּֿקוּ אֶת־הַנְשָׁמַת מֽֿכוֹנוֹתֶֽיהָ</w:t>
            </w:r>
            <w:r>
              <w:rPr>
                <w:rFonts w:ascii="David" w:eastAsia="David" w:hAnsi="David" w:cs="David"/>
                <w:sz w:val="27"/>
                <w:szCs w:val="27"/>
                <w:highlight w:val="white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 xml:space="preserve">For the breath of her babes, which was silenced in her schoolhouses; </w:t>
            </w:r>
          </w:p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And for committees that distributed her ventilators</w:t>
            </w:r>
          </w:p>
        </w:tc>
      </w:tr>
      <w:tr w:rsidR="006C70F6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 w:rsidP="001934D7">
            <w:pPr>
              <w:bidi/>
              <w:spacing w:after="240"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>עֲלֵי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זִ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קְנֵי קְֿהִלָּתָהּ, נִפְרָדִים מִמְּֿבַקְּרֶֽיהָ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 xml:space="preserve">וְעַל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ח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וֹלִים שֶׁמִּת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ְפַּלְלִים, שֶׁלֹּא יִצְטָרְֿפוּ לְֿמֵתֶֽיהָ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For the elders of her communities, separated from her ones who visit;</w:t>
            </w:r>
            <w:r>
              <w:rPr>
                <w:rFonts w:ascii="David" w:eastAsia="David" w:hAnsi="David" w:cs="David"/>
                <w:sz w:val="26"/>
                <w:szCs w:val="26"/>
              </w:rPr>
              <w:br/>
              <w:t>And for sick ones who pray that they won’t join her dead</w:t>
            </w:r>
          </w:p>
          <w:p w:rsidR="006C70F6" w:rsidRDefault="006C7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</w:p>
        </w:tc>
      </w:tr>
      <w:tr w:rsidR="006C70F6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 w:rsidP="001934D7">
            <w:pPr>
              <w:bidi/>
              <w:spacing w:after="240"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  <w:vertAlign w:val="superscript"/>
              </w:rPr>
              <w:footnoteReference w:id="3"/>
            </w: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>עֲלֵי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טְֿ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רָחוֹת הוֹרֶֽיהָ, מְטַפְּֿלִים יוֹמָם בִּילָדֶֽיהָ  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 xml:space="preserve">וְעַל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יֻ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הֲרַת צַרְכ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ָנֶֽיהָ, מְמַהֲרִים אֶת־פְּֿתִיחוֹתֶֽיהָ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For the troubles of her parents who take care of her children all day;</w:t>
            </w:r>
            <w:r>
              <w:rPr>
                <w:rFonts w:ascii="David" w:eastAsia="David" w:hAnsi="David" w:cs="David"/>
                <w:sz w:val="26"/>
                <w:szCs w:val="26"/>
              </w:rPr>
              <w:br/>
              <w:t>And for the arrogance of her consumers, who rush her opening</w:t>
            </w:r>
            <w:r>
              <w:rPr>
                <w:rFonts w:ascii="David" w:eastAsia="David" w:hAnsi="David" w:cs="David"/>
                <w:sz w:val="26"/>
                <w:szCs w:val="26"/>
              </w:rPr>
              <w:t>s</w:t>
            </w:r>
          </w:p>
        </w:tc>
      </w:tr>
      <w:tr w:rsidR="006C70F6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 w:rsidP="001934D7">
            <w:pPr>
              <w:bidi/>
              <w:spacing w:after="240"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>עֲלֵי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כַ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לּוֹת אֲשֶׁר בִּטְּלוּ אֹֽשֶׁר חֲתֻנּוֹתֶֽיהָ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 xml:space="preserve">וְעַל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לֵ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ילוֹת בִּלּוּ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י בָּעִיר, חֲסֵרִים מִלּוּחוֹתֶֽיהָ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 xml:space="preserve">For brides who cancelled weddings, her joys; </w:t>
            </w:r>
            <w:r>
              <w:rPr>
                <w:rFonts w:ascii="David" w:eastAsia="David" w:hAnsi="David" w:cs="David"/>
                <w:sz w:val="26"/>
                <w:szCs w:val="26"/>
              </w:rPr>
              <w:br/>
              <w:t>And for the nights out in the city, missing from her calendars</w:t>
            </w:r>
          </w:p>
        </w:tc>
      </w:tr>
      <w:tr w:rsidR="006C70F6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 w:rsidP="001934D7">
            <w:pPr>
              <w:bidi/>
              <w:spacing w:after="240"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lastRenderedPageBreak/>
              <w:t>עֲלֵי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מַ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חֲנוֹת סְֿגוּרִים וְֿרֵיקִים, בְּלִי צָהֳלוֹת חֲנִיכֶֽיהָ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 xml:space="preserve">וְעַל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נְֿ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גִיף הַמְזַהֵם, מְֿקוֹר כָּל־צָרוֹת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ֶֽיהָ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 xml:space="preserve">For the closed and empty summer camps, without the revelries of her campers; </w:t>
            </w:r>
          </w:p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And for the infecting virus, the source of all these troubles of hers</w:t>
            </w:r>
          </w:p>
        </w:tc>
      </w:tr>
      <w:tr w:rsidR="006C70F6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 w:rsidP="001934D7">
            <w:pPr>
              <w:bidi/>
              <w:spacing w:after="240"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>עֲלֵי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שִֹ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נ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ְאַת חִנָּם חַדָּה, אֲשֶׁר מְֿזִיקָה אֶת־מִעוּטֶֽיהָ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 xml:space="preserve">וְעַל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ע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וֹבְֿדִים חִיּוּנִיִּים, מִסְתּ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ַכְּֿנִים בַּעֲבוּר אַבְטָחוֹתֶֽיה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For the sharp senseless hatred, that strikes her marginalized ones;</w:t>
            </w:r>
          </w:p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And for the essential workers, who endanger themselves for her safety</w:t>
            </w:r>
          </w:p>
        </w:tc>
      </w:tr>
      <w:tr w:rsidR="006C70F6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763F9E" w:rsidP="001934D7">
            <w:pPr>
              <w:spacing w:line="240" w:lineRule="auto"/>
              <w:jc w:val="right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>עֲלֵי</w:t>
            </w:r>
            <w:r>
              <w:rPr>
                <w:rFonts w:ascii="David" w:eastAsia="David" w:hAnsi="David" w:cs="David" w:hint="cs"/>
                <w:sz w:val="26"/>
                <w:szCs w:val="26"/>
                <w:rtl/>
              </w:rPr>
              <w:t xml:space="preserve"> </w:t>
            </w:r>
            <w:r w:rsidR="00EC3742">
              <w:rPr>
                <w:rFonts w:ascii="David" w:eastAsia="David" w:hAnsi="David" w:cs="David"/>
                <w:sz w:val="26"/>
                <w:szCs w:val="26"/>
                <w:rtl/>
              </w:rPr>
              <w:t xml:space="preserve">פֻּטְּֿרֵי </w:t>
            </w:r>
            <w:r w:rsidR="00EC3742"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פֹּ</w:t>
            </w:r>
            <w:r w:rsidR="00EC3742">
              <w:rPr>
                <w:rFonts w:ascii="David" w:eastAsia="David" w:hAnsi="David" w:cs="David"/>
                <w:sz w:val="26"/>
                <w:szCs w:val="26"/>
                <w:rtl/>
              </w:rPr>
              <w:t>עֲלֶֽיהָ, מְבַקְּֿשֵׁי לְֿחָמֶֽיהָ</w:t>
            </w:r>
            <w:r>
              <w:rPr>
                <w:rStyle w:val="FootnoteReference"/>
                <w:rFonts w:ascii="David" w:eastAsia="David" w:hAnsi="David" w:cs="David"/>
                <w:sz w:val="26"/>
                <w:szCs w:val="26"/>
                <w:rtl/>
              </w:rPr>
              <w:footnoteReference w:id="4"/>
            </w:r>
            <w:r w:rsidR="00EC3742">
              <w:rPr>
                <w:rFonts w:ascii="David" w:eastAsia="David" w:hAnsi="David" w:cs="David"/>
                <w:sz w:val="26"/>
                <w:szCs w:val="26"/>
                <w:rtl/>
              </w:rPr>
              <w:br/>
              <w:t xml:space="preserve">וְעַל </w:t>
            </w:r>
            <w:r w:rsidR="00EC3742"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צִ</w:t>
            </w:r>
            <w:r w:rsidR="00EC3742">
              <w:rPr>
                <w:rFonts w:ascii="David" w:eastAsia="David" w:hAnsi="David" w:cs="David"/>
                <w:sz w:val="26"/>
                <w:szCs w:val="26"/>
                <w:rtl/>
              </w:rPr>
              <w:t>יּוּד מָגֵן אִ</w:t>
            </w:r>
            <w:r w:rsidR="00EC3742">
              <w:rPr>
                <w:rFonts w:ascii="David" w:eastAsia="David" w:hAnsi="David" w:cs="David"/>
                <w:sz w:val="26"/>
                <w:szCs w:val="26"/>
                <w:rtl/>
              </w:rPr>
              <w:t>ישִׁי, לְֿלֹא הִמָּצֵא בֵּין רוֹפְֿאֶיה</w:t>
            </w:r>
            <w:r w:rsidR="00EC3742">
              <w:rPr>
                <w:rFonts w:ascii="David" w:eastAsia="David" w:hAnsi="David" w:cs="David"/>
                <w:sz w:val="26"/>
                <w:szCs w:val="26"/>
                <w:rtl/>
              </w:rPr>
              <w:t>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F</w:t>
            </w:r>
            <w:r>
              <w:rPr>
                <w:rFonts w:ascii="David" w:eastAsia="David" w:hAnsi="David" w:cs="David"/>
                <w:sz w:val="26"/>
                <w:szCs w:val="26"/>
              </w:rPr>
              <w:t>or her laid off workers, who hunger for her breads;</w:t>
            </w:r>
            <w:r>
              <w:rPr>
                <w:rFonts w:ascii="David" w:eastAsia="David" w:hAnsi="David" w:cs="David"/>
                <w:sz w:val="26"/>
                <w:szCs w:val="26"/>
              </w:rPr>
              <w:br/>
              <w:t>And for the PPE, not found with her healers</w:t>
            </w:r>
          </w:p>
        </w:tc>
      </w:tr>
      <w:tr w:rsidR="006C70F6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 w:rsidP="001934D7">
            <w:pPr>
              <w:bidi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 xml:space="preserve">עֲלֵי </w:t>
            </w:r>
            <w:r w:rsidRPr="001934D7">
              <w:rPr>
                <w:rFonts w:ascii="David" w:eastAsia="David" w:hAnsi="David" w:cs="David"/>
                <w:b/>
                <w:bCs/>
                <w:sz w:val="27"/>
                <w:szCs w:val="27"/>
                <w:highlight w:val="white"/>
                <w:rtl/>
              </w:rPr>
              <w:t>ק</w:t>
            </w: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>וֹלוֹת מְֿחָרְֿפֶֽיהָ בְּעֵת רַבּוּ פְֿגָרֶֽֽיהָ,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 xml:space="preserve">וְעַל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רִ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חוּק חֶבְרָתִי, וּבְדִידוּת אֲנָשֶֽׁיהָ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For the voices of her scorners at the time of her increasing dead bodies;</w:t>
            </w:r>
            <w:r>
              <w:rPr>
                <w:rFonts w:ascii="David" w:eastAsia="David" w:hAnsi="David" w:cs="David"/>
                <w:sz w:val="26"/>
                <w:szCs w:val="26"/>
              </w:rPr>
              <w:br/>
              <w:t>And for social distancing, and the loneliness of her people</w:t>
            </w:r>
          </w:p>
        </w:tc>
      </w:tr>
      <w:tr w:rsidR="006C70F6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 w:rsidP="001934D7">
            <w:pPr>
              <w:bidi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7"/>
                <w:szCs w:val="27"/>
                <w:highlight w:val="white"/>
                <w:rtl/>
              </w:rPr>
              <w:t>עֲלֵי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שְׁ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גִיאוֹת בַּבְּֿדִיקוֹת, מַאֲרִיכִים אֶת־יִסּוּרֶֽיהָ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 xml:space="preserve">וְעַל </w:t>
            </w:r>
            <w:r w:rsidRPr="001934D7">
              <w:rPr>
                <w:rFonts w:ascii="David" w:eastAsia="David" w:hAnsi="David" w:cs="David"/>
                <w:b/>
                <w:bCs/>
                <w:sz w:val="26"/>
                <w:szCs w:val="26"/>
                <w:rtl/>
              </w:rPr>
              <w:t>תְֿ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פִלּוֿת מִנְיָנֶֽיהָ אֲשֶׁר שָׁתְֿקוּ בְּהֵיכָלֶֽי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הָ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For the mistakes with the tests; they prolong her suffering;</w:t>
            </w:r>
          </w:p>
          <w:p w:rsidR="006C70F6" w:rsidRDefault="00EC3742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And for the prayers of her minyans, that were silenced in her prayer halls</w:t>
            </w:r>
          </w:p>
        </w:tc>
      </w:tr>
      <w:tr w:rsidR="006C70F6">
        <w:trPr>
          <w:jc w:val="right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0F6" w:rsidRDefault="00EC3742" w:rsidP="00763F9E">
            <w:pPr>
              <w:bidi/>
              <w:spacing w:after="240"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  <w:rtl/>
              </w:rPr>
              <w:t>אֱלִי צִיּוֹן</w:t>
            </w:r>
            <w:r w:rsidR="00763F9E">
              <w:rPr>
                <w:rStyle w:val="FootnoteReference"/>
                <w:rFonts w:ascii="David" w:eastAsia="David" w:hAnsi="David" w:cs="David"/>
                <w:sz w:val="26"/>
                <w:szCs w:val="26"/>
                <w:rtl/>
              </w:rPr>
              <w:footnoteReference w:id="5"/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 xml:space="preserve"> וְֿעָרֶֽיהָ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>כְּמוֹ תּוֹרָה בַּאֲרוֹנוֹתֶֽיהָ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>וּכְסִפְרָהּ בָּדָד, אֵינוֹ נִקְרַא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br/>
              <w:t>כָּל־אוֿת בָּהּ רְחוֹ</w:t>
            </w:r>
            <w:r>
              <w:rPr>
                <w:rFonts w:ascii="David" w:eastAsia="David" w:hAnsi="David" w:cs="David"/>
                <w:sz w:val="26"/>
                <w:szCs w:val="26"/>
                <w:rtl/>
              </w:rPr>
              <w:t>קָה מִצְּֿמֵאֶֽיהָ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4D7" w:rsidRDefault="001934D7" w:rsidP="001934D7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Wail, O Zion and her cities,</w:t>
            </w:r>
          </w:p>
          <w:p w:rsidR="001934D7" w:rsidRDefault="001934D7" w:rsidP="001934D7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As Torah trapped in all of its arks,</w:t>
            </w:r>
          </w:p>
          <w:p w:rsidR="001934D7" w:rsidRDefault="001934D7" w:rsidP="001934D7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And like its scroll left alone, unread,</w:t>
            </w:r>
          </w:p>
          <w:p w:rsidR="006C70F6" w:rsidRDefault="001934D7" w:rsidP="001934D7">
            <w:pPr>
              <w:widowControl w:val="0"/>
              <w:spacing w:line="240" w:lineRule="auto"/>
              <w:rPr>
                <w:rFonts w:ascii="David" w:eastAsia="David" w:hAnsi="David" w:cs="David"/>
                <w:sz w:val="26"/>
                <w:szCs w:val="26"/>
              </w:rPr>
            </w:pPr>
            <w:r>
              <w:rPr>
                <w:rFonts w:ascii="David" w:eastAsia="David" w:hAnsi="David" w:cs="David"/>
                <w:sz w:val="26"/>
                <w:szCs w:val="26"/>
              </w:rPr>
              <w:t>Each letter distant from her thirsty ones.</w:t>
            </w:r>
          </w:p>
        </w:tc>
      </w:tr>
    </w:tbl>
    <w:p w:rsidR="006C70F6" w:rsidRPr="001934D7" w:rsidRDefault="006C70F6">
      <w:pPr>
        <w:bidi/>
        <w:spacing w:before="240" w:after="240"/>
      </w:pPr>
    </w:p>
    <w:sectPr w:rsidR="006C70F6" w:rsidRPr="001934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42" w:rsidRDefault="00EC3742">
      <w:pPr>
        <w:spacing w:line="240" w:lineRule="auto"/>
      </w:pPr>
      <w:r>
        <w:separator/>
      </w:r>
    </w:p>
  </w:endnote>
  <w:endnote w:type="continuationSeparator" w:id="0">
    <w:p w:rsidR="00EC3742" w:rsidRDefault="00EC3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42" w:rsidRDefault="00EC3742">
      <w:pPr>
        <w:spacing w:line="240" w:lineRule="auto"/>
      </w:pPr>
      <w:r>
        <w:separator/>
      </w:r>
    </w:p>
  </w:footnote>
  <w:footnote w:type="continuationSeparator" w:id="0">
    <w:p w:rsidR="00EC3742" w:rsidRDefault="00EC3742">
      <w:pPr>
        <w:spacing w:line="240" w:lineRule="auto"/>
      </w:pPr>
      <w:r>
        <w:continuationSeparator/>
      </w:r>
    </w:p>
  </w:footnote>
  <w:footnote w:id="1">
    <w:p w:rsidR="001934D7" w:rsidRPr="008F5F06" w:rsidRDefault="001934D7" w:rsidP="001934D7">
      <w:pPr>
        <w:pStyle w:val="FootnoteText"/>
        <w:rPr>
          <w:rFonts w:ascii="David" w:hAnsi="David" w:cs="David"/>
          <w:sz w:val="24"/>
          <w:szCs w:val="24"/>
          <w:lang w:val="en-US"/>
        </w:rPr>
      </w:pPr>
      <w:r w:rsidRPr="008F5F06">
        <w:rPr>
          <w:rStyle w:val="FootnoteReference"/>
          <w:rFonts w:ascii="David" w:hAnsi="David" w:cs="David"/>
          <w:sz w:val="24"/>
          <w:szCs w:val="24"/>
        </w:rPr>
        <w:footnoteRef/>
      </w:r>
      <w:r w:rsidRPr="008F5F06">
        <w:rPr>
          <w:rFonts w:ascii="David" w:hAnsi="David" w:cs="David"/>
          <w:sz w:val="24"/>
          <w:szCs w:val="24"/>
        </w:rPr>
        <w:t xml:space="preserve"> </w:t>
      </w:r>
      <w:r w:rsidRPr="008F5F06">
        <w:rPr>
          <w:rFonts w:ascii="David" w:hAnsi="David" w:cs="David"/>
          <w:sz w:val="24"/>
          <w:szCs w:val="24"/>
          <w:lang w:val="en-US"/>
        </w:rPr>
        <w:t xml:space="preserve">Possible to change </w:t>
      </w:r>
      <w:r w:rsidRPr="008F5F06">
        <w:rPr>
          <w:rFonts w:ascii="David" w:hAnsi="David" w:cs="David"/>
          <w:sz w:val="24"/>
          <w:szCs w:val="24"/>
          <w:rtl/>
          <w:lang w:val="en-US"/>
        </w:rPr>
        <w:t>צִיּוֹן</w:t>
      </w:r>
      <w:r w:rsidRPr="008F5F06">
        <w:rPr>
          <w:rFonts w:ascii="David" w:hAnsi="David" w:cs="David"/>
          <w:sz w:val="24"/>
          <w:szCs w:val="24"/>
          <w:lang w:val="en-US"/>
        </w:rPr>
        <w:t xml:space="preserve"> to </w:t>
      </w:r>
      <w:r w:rsidRPr="008F5F06">
        <w:rPr>
          <w:rFonts w:ascii="David" w:hAnsi="David" w:cs="David"/>
          <w:sz w:val="24"/>
          <w:szCs w:val="24"/>
          <w:rtl/>
          <w:lang w:val="en-US"/>
        </w:rPr>
        <w:t>תֵּבֵל</w:t>
      </w:r>
      <w:r w:rsidRPr="008F5F06">
        <w:rPr>
          <w:rFonts w:ascii="David" w:hAnsi="David" w:cs="David"/>
          <w:sz w:val="24"/>
          <w:szCs w:val="24"/>
          <w:lang w:val="en-US"/>
        </w:rPr>
        <w:t xml:space="preserve"> or </w:t>
      </w:r>
      <w:r w:rsidRPr="008F5F06">
        <w:rPr>
          <w:rFonts w:ascii="David" w:hAnsi="David" w:cs="David"/>
          <w:sz w:val="24"/>
          <w:szCs w:val="24"/>
          <w:rtl/>
          <w:lang w:val="en-US"/>
        </w:rPr>
        <w:t>הָאָרֶץ</w:t>
      </w:r>
      <w:r w:rsidRPr="008F5F06">
        <w:rPr>
          <w:rFonts w:ascii="David" w:hAnsi="David" w:cs="David"/>
          <w:sz w:val="24"/>
          <w:szCs w:val="24"/>
          <w:lang w:val="en-US"/>
        </w:rPr>
        <w:t xml:space="preserve"> for a more universalistic thrust to the poem</w:t>
      </w:r>
    </w:p>
  </w:footnote>
  <w:footnote w:id="2">
    <w:p w:rsidR="006C70F6" w:rsidRPr="008F5F06" w:rsidRDefault="00EC3742">
      <w:pPr>
        <w:spacing w:line="240" w:lineRule="auto"/>
        <w:rPr>
          <w:rFonts w:ascii="David" w:hAnsi="David" w:cs="David"/>
          <w:sz w:val="24"/>
          <w:szCs w:val="24"/>
        </w:rPr>
      </w:pPr>
      <w:r w:rsidRPr="008F5F06">
        <w:rPr>
          <w:rFonts w:ascii="David" w:hAnsi="David" w:cs="David"/>
          <w:sz w:val="24"/>
          <w:szCs w:val="24"/>
          <w:vertAlign w:val="superscript"/>
        </w:rPr>
        <w:footnoteRef/>
      </w:r>
      <w:r w:rsidRPr="008F5F06">
        <w:rPr>
          <w:rFonts w:ascii="David" w:hAnsi="David" w:cs="David"/>
          <w:sz w:val="24"/>
          <w:szCs w:val="24"/>
        </w:rPr>
        <w:t xml:space="preserve"> Shabbat 119a</w:t>
      </w:r>
    </w:p>
  </w:footnote>
  <w:footnote w:id="3">
    <w:p w:rsidR="006C70F6" w:rsidRPr="008F5F06" w:rsidRDefault="00EC3742">
      <w:pPr>
        <w:bidi/>
        <w:spacing w:line="240" w:lineRule="auto"/>
        <w:rPr>
          <w:rFonts w:ascii="David" w:eastAsia="David" w:hAnsi="David" w:cs="David"/>
          <w:sz w:val="24"/>
          <w:szCs w:val="24"/>
        </w:rPr>
      </w:pPr>
      <w:r w:rsidRPr="008F5F06">
        <w:rPr>
          <w:rFonts w:ascii="David" w:hAnsi="David" w:cs="David"/>
          <w:sz w:val="24"/>
          <w:szCs w:val="24"/>
          <w:vertAlign w:val="superscript"/>
        </w:rPr>
        <w:footnoteRef/>
      </w:r>
      <w:r w:rsidRPr="008F5F06">
        <w:rPr>
          <w:rFonts w:ascii="David" w:hAnsi="David" w:cs="David"/>
          <w:sz w:val="24"/>
          <w:szCs w:val="24"/>
          <w:rtl/>
        </w:rPr>
        <w:t xml:space="preserve"> נ׳׳א: </w:t>
      </w:r>
      <w:r w:rsidRPr="008F5F06">
        <w:rPr>
          <w:rFonts w:ascii="David" w:eastAsia="David" w:hAnsi="David" w:cs="David"/>
          <w:sz w:val="24"/>
          <w:szCs w:val="24"/>
          <w:highlight w:val="white"/>
          <w:rtl/>
        </w:rPr>
        <w:t>עֲלֵי</w:t>
      </w:r>
      <w:r w:rsidRPr="008F5F06">
        <w:rPr>
          <w:rFonts w:ascii="David" w:eastAsia="David" w:hAnsi="David" w:cs="David"/>
          <w:sz w:val="24"/>
          <w:szCs w:val="24"/>
          <w:rtl/>
        </w:rPr>
        <w:t xml:space="preserve"> </w:t>
      </w:r>
      <w:r w:rsidRPr="008F5F06">
        <w:rPr>
          <w:rFonts w:ascii="David" w:eastAsia="David" w:hAnsi="David" w:cs="David"/>
          <w:b/>
          <w:bCs/>
          <w:sz w:val="24"/>
          <w:szCs w:val="24"/>
          <w:rtl/>
        </w:rPr>
        <w:t>טְ</w:t>
      </w:r>
      <w:r w:rsidRPr="008F5F06">
        <w:rPr>
          <w:rFonts w:ascii="David" w:eastAsia="David" w:hAnsi="David" w:cs="David"/>
          <w:sz w:val="24"/>
          <w:szCs w:val="24"/>
          <w:rtl/>
        </w:rPr>
        <w:t>רָאמְפְּ הַשַּׁקְרָן הָעֶל</w:t>
      </w:r>
      <w:r w:rsidRPr="008F5F06">
        <w:rPr>
          <w:rFonts w:ascii="David" w:eastAsia="David" w:hAnsi="David" w:cs="David"/>
          <w:sz w:val="24"/>
          <w:szCs w:val="24"/>
          <w:rtl/>
        </w:rPr>
        <w:t>ְיוֹן, שְׁטוּיוֹתָיו מַטְעִים עַמֶּֽיהָ</w:t>
      </w:r>
    </w:p>
    <w:p w:rsidR="006C70F6" w:rsidRPr="001934D7" w:rsidRDefault="00EC3742">
      <w:pPr>
        <w:widowControl w:val="0"/>
        <w:spacing w:line="240" w:lineRule="auto"/>
        <w:rPr>
          <w:rFonts w:asciiTheme="majorBidi" w:eastAsia="David" w:hAnsiTheme="majorBidi" w:cstheme="majorBidi"/>
          <w:sz w:val="20"/>
          <w:szCs w:val="20"/>
        </w:rPr>
      </w:pPr>
      <w:r w:rsidRPr="008F5F06">
        <w:rPr>
          <w:rFonts w:ascii="David" w:eastAsia="David" w:hAnsi="David" w:cs="David"/>
          <w:sz w:val="24"/>
          <w:szCs w:val="24"/>
        </w:rPr>
        <w:t>(For Trump, the liar in chief, his nonsenses mislead her people;)</w:t>
      </w:r>
    </w:p>
  </w:footnote>
  <w:footnote w:id="4">
    <w:p w:rsidR="00763F9E" w:rsidRPr="00763F9E" w:rsidRDefault="00763F9E">
      <w:pPr>
        <w:pStyle w:val="FootnoteText"/>
        <w:rPr>
          <w:rFonts w:ascii="David" w:hAnsi="David" w:cs="David"/>
          <w:sz w:val="24"/>
          <w:szCs w:val="24"/>
          <w:lang w:val="en-US"/>
        </w:rPr>
      </w:pPr>
      <w:r w:rsidRPr="00763F9E">
        <w:rPr>
          <w:rStyle w:val="FootnoteReference"/>
          <w:rFonts w:ascii="David" w:hAnsi="David" w:cs="David"/>
          <w:sz w:val="24"/>
          <w:szCs w:val="24"/>
        </w:rPr>
        <w:footnoteRef/>
      </w:r>
      <w:r w:rsidRPr="00763F9E">
        <w:rPr>
          <w:rFonts w:ascii="David" w:hAnsi="David" w:cs="David"/>
          <w:sz w:val="24"/>
          <w:szCs w:val="24"/>
        </w:rPr>
        <w:t xml:space="preserve"> </w:t>
      </w:r>
      <w:r w:rsidRPr="00763F9E">
        <w:rPr>
          <w:rFonts w:ascii="David" w:hAnsi="David" w:cs="David"/>
          <w:sz w:val="24"/>
          <w:szCs w:val="24"/>
          <w:lang w:val="en-US"/>
        </w:rPr>
        <w:t>Lamentations 1:11</w:t>
      </w:r>
    </w:p>
  </w:footnote>
  <w:footnote w:id="5">
    <w:p w:rsidR="00763F9E" w:rsidRPr="00763F9E" w:rsidRDefault="00763F9E">
      <w:pPr>
        <w:pStyle w:val="FootnoteText"/>
        <w:rPr>
          <w:lang w:val="en-US"/>
        </w:rPr>
      </w:pPr>
      <w:r w:rsidRPr="00763F9E">
        <w:rPr>
          <w:rStyle w:val="FootnoteReference"/>
          <w:rFonts w:ascii="David" w:hAnsi="David" w:cs="David"/>
          <w:sz w:val="24"/>
          <w:szCs w:val="24"/>
        </w:rPr>
        <w:footnoteRef/>
      </w:r>
      <w:r>
        <w:t xml:space="preserve"> </w:t>
      </w:r>
      <w:r w:rsidRPr="008F5F06">
        <w:rPr>
          <w:rFonts w:ascii="David" w:hAnsi="David" w:cs="David"/>
          <w:sz w:val="24"/>
          <w:szCs w:val="24"/>
          <w:lang w:val="en-US"/>
        </w:rPr>
        <w:t>Possible</w:t>
      </w:r>
      <w:bookmarkStart w:id="0" w:name="_GoBack"/>
      <w:bookmarkEnd w:id="0"/>
      <w:r w:rsidRPr="008F5F06">
        <w:rPr>
          <w:rFonts w:ascii="David" w:hAnsi="David" w:cs="David"/>
          <w:sz w:val="24"/>
          <w:szCs w:val="24"/>
          <w:lang w:val="en-US"/>
        </w:rPr>
        <w:t xml:space="preserve"> to change </w:t>
      </w:r>
      <w:r w:rsidRPr="008F5F06">
        <w:rPr>
          <w:rFonts w:ascii="David" w:hAnsi="David" w:cs="David"/>
          <w:sz w:val="24"/>
          <w:szCs w:val="24"/>
          <w:rtl/>
          <w:lang w:val="en-US"/>
        </w:rPr>
        <w:t>צִיּוֹן</w:t>
      </w:r>
      <w:r w:rsidRPr="008F5F06">
        <w:rPr>
          <w:rFonts w:ascii="David" w:hAnsi="David" w:cs="David"/>
          <w:sz w:val="24"/>
          <w:szCs w:val="24"/>
          <w:lang w:val="en-US"/>
        </w:rPr>
        <w:t xml:space="preserve"> to </w:t>
      </w:r>
      <w:r w:rsidRPr="008F5F06">
        <w:rPr>
          <w:rFonts w:ascii="David" w:hAnsi="David" w:cs="David"/>
          <w:sz w:val="24"/>
          <w:szCs w:val="24"/>
          <w:rtl/>
          <w:lang w:val="en-US"/>
        </w:rPr>
        <w:t>תֵּבֵל</w:t>
      </w:r>
      <w:r w:rsidRPr="008F5F06">
        <w:rPr>
          <w:rFonts w:ascii="David" w:hAnsi="David" w:cs="David"/>
          <w:sz w:val="24"/>
          <w:szCs w:val="24"/>
          <w:lang w:val="en-US"/>
        </w:rPr>
        <w:t xml:space="preserve"> or </w:t>
      </w:r>
      <w:r w:rsidRPr="008F5F06">
        <w:rPr>
          <w:rFonts w:ascii="David" w:hAnsi="David" w:cs="David"/>
          <w:sz w:val="24"/>
          <w:szCs w:val="24"/>
          <w:rtl/>
          <w:lang w:val="en-US"/>
        </w:rPr>
        <w:t>הָאָרֶץ</w:t>
      </w:r>
      <w:r w:rsidRPr="008F5F06">
        <w:rPr>
          <w:rFonts w:ascii="David" w:hAnsi="David" w:cs="David"/>
          <w:sz w:val="24"/>
          <w:szCs w:val="24"/>
          <w:lang w:val="en-US"/>
        </w:rPr>
        <w:t xml:space="preserve"> for a more universalistic thrust to the poem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6"/>
    <w:rsid w:val="001934D7"/>
    <w:rsid w:val="006C70F6"/>
    <w:rsid w:val="00763F9E"/>
    <w:rsid w:val="008F5F06"/>
    <w:rsid w:val="00BB2467"/>
    <w:rsid w:val="00E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7286A-291E-4F0F-8F1D-4FFE23AD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D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4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4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34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4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3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1DB77FF-832E-4E94-9B3D-FACDEDAE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Olson</dc:creator>
  <cp:lastModifiedBy>Daniel Olson</cp:lastModifiedBy>
  <cp:revision>3</cp:revision>
  <cp:lastPrinted>2020-07-07T00:01:00Z</cp:lastPrinted>
  <dcterms:created xsi:type="dcterms:W3CDTF">2020-07-07T00:00:00Z</dcterms:created>
  <dcterms:modified xsi:type="dcterms:W3CDTF">2020-07-09T13:40:00Z</dcterms:modified>
</cp:coreProperties>
</file>