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color w:val="050505"/>
          <w:sz w:val="23"/>
          <w:szCs w:val="23"/>
        </w:rPr>
      </w:pPr>
      <w:r w:rsidDel="00000000" w:rsidR="00000000" w:rsidRPr="00000000">
        <w:rPr>
          <w:color w:val="050505"/>
          <w:sz w:val="23"/>
          <w:szCs w:val="23"/>
          <w:rtl w:val="0"/>
        </w:rPr>
        <w:t xml:space="preserve">Good Morning Faithful Friends - I have been going over to the church almost daily, to ring the church bells at noon.  The cities have invited churches to do that for the duration of the current crisis.  I remember my mother doing that during the Iran hostage crisis.  After it was over, she wrote a wonderful reflection on the experience.  It was printed in our small home-town paper.  I am finding this to likewise be a powerful time. I try to sit there after the ringing, Angelus stye (3 rings, pause, 3 rings, pause, 3 rings), and think of you all prayerfully.  I also have been more carefully looking around our space and just yesterday, took few photos.  Here are two of them.  I will post more.</w:t>
      </w:r>
    </w:p>
    <w:p w:rsidR="00000000" w:rsidDel="00000000" w:rsidP="00000000" w:rsidRDefault="00000000" w:rsidRPr="00000000" w14:paraId="00000002">
      <w:pPr>
        <w:shd w:fill="ffffff" w:val="clear"/>
        <w:spacing w:before="120" w:lineRule="auto"/>
        <w:rPr>
          <w:color w:val="050505"/>
          <w:sz w:val="23"/>
          <w:szCs w:val="23"/>
        </w:rPr>
      </w:pPr>
      <w:r w:rsidDel="00000000" w:rsidR="00000000" w:rsidRPr="00000000">
        <w:rPr>
          <w:color w:val="050505"/>
          <w:sz w:val="23"/>
          <w:szCs w:val="23"/>
          <w:rtl w:val="0"/>
        </w:rPr>
        <w:t xml:space="preserve">As part of my morning devotional reading, I have been using the booklet that Sheila bought for us: Living Well Through Lent: Practicing Courage with All Your Heart, Soul, Strength and Mind."  Now in the last week of reading, I noticed that at the end of the booklet, there are wonderful quotes on Courage. I will try to post one daily during Holy Week.  Our mission statement is the Trinity is a "Doorway to Compassion and Courage, Empowering Members, Serving Neighbors."  May we use this Holy Week, during this time of crisis , to consider that call to courage.  Blessings, Klara</w:t>
      </w:r>
    </w:p>
    <w:p w:rsidR="00000000" w:rsidDel="00000000" w:rsidP="00000000" w:rsidRDefault="00000000" w:rsidRPr="00000000" w14:paraId="0000000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